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DAA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E62C2"/>
          <w:spacing w:val="0"/>
          <w:sz w:val="36"/>
          <w:szCs w:val="36"/>
          <w:bdr w:val="none" w:color="auto" w:sz="0" w:space="0"/>
          <w:shd w:val="clear" w:fill="FFFFFF"/>
        </w:rPr>
        <w:t>万能耐磨仪、通用磨损性能测试仪仪器特征</w:t>
      </w:r>
    </w:p>
    <w:p w14:paraId="395F027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</w:p>
    <w:p w14:paraId="114DD6A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</w:p>
    <w:p w14:paraId="1DD1D97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万能耐磨仪、通用磨损性能测试仪</w:t>
      </w:r>
    </w:p>
    <w:p w14:paraId="223B26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简介</w:t>
      </w:r>
    </w:p>
    <w:p w14:paraId="7A47B31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通用磨损性能测试仪</w:t>
      </w:r>
      <w:r>
        <w:rPr>
          <w:rFonts w:ascii="Calibri" w:hAnsi="Calibri" w:cs="Calibri"/>
          <w:sz w:val="21"/>
          <w:szCs w:val="21"/>
        </w:rPr>
        <w:t>(Stoll Quartermaster)</w:t>
      </w:r>
      <w:r>
        <w:rPr>
          <w:rFonts w:hint="eastAsia" w:ascii="宋体" w:hAnsi="宋体" w:eastAsia="宋体" w:cs="宋体"/>
          <w:sz w:val="21"/>
          <w:szCs w:val="21"/>
        </w:rPr>
        <w:t>，可检测各类织物包括服装、鞋及产业纺织品的磨损性能及耐磨性。本仪器配有平磨测试头</w:t>
      </w:r>
      <w:r>
        <w:rPr>
          <w:rFonts w:hint="default" w:ascii="Calibri" w:hAnsi="Calibri" w:cs="Calibri"/>
          <w:sz w:val="21"/>
          <w:szCs w:val="21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充气膜式耐摩测试法</w:t>
      </w:r>
      <w:r>
        <w:rPr>
          <w:rFonts w:hint="default" w:ascii="Calibri" w:hAnsi="Calibri" w:cs="Calibri"/>
          <w:sz w:val="21"/>
          <w:szCs w:val="21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和曲磨测试头，以及所需的砝码及砂纸。内置计时器及机械循环计数器。</w:t>
      </w:r>
    </w:p>
    <w:p w14:paraId="2AE2346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标准：</w:t>
      </w:r>
      <w:r>
        <w:rPr>
          <w:rFonts w:hint="default" w:ascii="Calibri" w:hAnsi="Calibri" w:cs="Calibri"/>
          <w:sz w:val="21"/>
          <w:szCs w:val="21"/>
        </w:rPr>
        <w:t>ASTM D3514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D3885</w:t>
      </w:r>
      <w:r>
        <w:rPr>
          <w:rFonts w:hint="eastAsia" w:ascii="宋体" w:hAnsi="宋体" w:eastAsia="宋体" w:cs="宋体"/>
          <w:sz w:val="21"/>
          <w:szCs w:val="21"/>
        </w:rPr>
        <w:t>，</w:t>
      </w:r>
      <w:bookmarkStart w:id="0" w:name="_GoBack"/>
      <w:bookmarkEnd w:id="0"/>
      <w:r>
        <w:rPr>
          <w:rFonts w:hint="default" w:ascii="Calibri" w:hAnsi="Calibri" w:cs="Calibri"/>
          <w:sz w:val="21"/>
          <w:szCs w:val="21"/>
        </w:rPr>
        <w:t>D3886 AATCC 119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120 FTMS 191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5300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5302 FORD EFB 15J2/BN 112-01</w:t>
      </w:r>
    </w:p>
    <w:p w14:paraId="310205C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适用范围：</w:t>
      </w:r>
    </w:p>
    <w:p w14:paraId="692CBFD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万能磨耗试验机进行平磨、曲磨、边缘磨、折边磨及抗起霜花、关边和起绒等耐磨试验，可用于机织物、针织物、涂层织物、起绒织物、袜子、毛毡、非织布、深层织物、纱、线绳塑料薄膜、橡胶、皮革、纸张、及其它多种材料。被测试样可以是干燥状态，也可以浸在水、油、或其他液体之中。</w:t>
      </w:r>
    </w:p>
    <w:p w14:paraId="234ECE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产品详细：</w:t>
      </w:r>
    </w:p>
    <w:p w14:paraId="77FA51A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本仪器主要由控制系统和摩擦系统组成。将试样安装在夹具上，并拧紧。将装有砂纸的上夹具放下，调节砝码的位置使砂纸与试样表面接触，通过控制系统设置试样的摩擦次数，并启动仪器。下夹具底座进行前后运动，使试样和砂纸相互摩擦，当运动次数达到设定值时仪器停止，取下试样观察其磨损程度。适用于检测各类织物包括服装、鞋及产业纺织品的磨损性能及耐磨性</w:t>
      </w:r>
      <w:r>
        <w:rPr>
          <w:rFonts w:hint="default" w:ascii="Calibri" w:hAnsi="Calibri" w:cs="Calibri"/>
          <w:sz w:val="21"/>
          <w:szCs w:val="21"/>
        </w:rPr>
        <w:t>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520A09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仪器特征：</w:t>
      </w:r>
    </w:p>
    <w:p w14:paraId="5E6FA05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1. </w:t>
      </w:r>
      <w:r>
        <w:rPr>
          <w:rFonts w:hint="eastAsia" w:ascii="宋体" w:hAnsi="宋体" w:eastAsia="宋体" w:cs="宋体"/>
          <w:sz w:val="21"/>
          <w:szCs w:val="21"/>
        </w:rPr>
        <w:t>测试在自动模式下运行，既保证了具有重复性的</w:t>
      </w:r>
      <w:r>
        <w:rPr>
          <w:rFonts w:hint="default" w:ascii="Calibri" w:hAnsi="Calibri" w:eastAsia="宋体" w:cs="Calibri"/>
          <w:sz w:val="21"/>
          <w:szCs w:val="21"/>
        </w:rPr>
        <w:t>xx</w:t>
      </w:r>
      <w:r>
        <w:rPr>
          <w:rFonts w:hint="eastAsia" w:ascii="宋体" w:hAnsi="宋体" w:eastAsia="宋体" w:cs="宋体"/>
          <w:sz w:val="21"/>
          <w:szCs w:val="21"/>
        </w:rPr>
        <w:t>测试结果，又省去了操作员评估测试结果的时间</w:t>
      </w:r>
      <w:r>
        <w:rPr>
          <w:rFonts w:hint="default" w:ascii="Calibri" w:hAnsi="Calibri" w:cs="Calibri"/>
          <w:sz w:val="21"/>
          <w:szCs w:val="21"/>
        </w:rPr>
        <w:t>;</w:t>
      </w:r>
    </w:p>
    <w:p w14:paraId="3B4F573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2. </w:t>
      </w:r>
      <w:r>
        <w:rPr>
          <w:rFonts w:hint="eastAsia" w:ascii="宋体" w:hAnsi="宋体" w:eastAsia="宋体" w:cs="宋体"/>
          <w:sz w:val="21"/>
          <w:szCs w:val="21"/>
        </w:rPr>
        <w:t>先进的夹取装置保证了恒定的试样拉力</w:t>
      </w:r>
      <w:r>
        <w:rPr>
          <w:rFonts w:hint="default" w:ascii="Calibri" w:hAnsi="Calibri" w:cs="Calibri"/>
          <w:sz w:val="21"/>
          <w:szCs w:val="21"/>
        </w:rPr>
        <w:t>;</w:t>
      </w:r>
    </w:p>
    <w:p w14:paraId="1F8B01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3. </w:t>
      </w:r>
      <w:r>
        <w:rPr>
          <w:rFonts w:hint="eastAsia" w:ascii="宋体" w:hAnsi="宋体" w:eastAsia="宋体" w:cs="宋体"/>
          <w:sz w:val="21"/>
          <w:szCs w:val="21"/>
        </w:rPr>
        <w:t>配有平磨测试头</w:t>
      </w:r>
      <w:r>
        <w:rPr>
          <w:rFonts w:hint="default" w:ascii="Calibri" w:hAnsi="Calibri" w:cs="Calibri"/>
          <w:sz w:val="21"/>
          <w:szCs w:val="21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充气膜式耐磨测试法</w:t>
      </w:r>
      <w:r>
        <w:rPr>
          <w:rFonts w:hint="default" w:ascii="Calibri" w:hAnsi="Calibri" w:cs="Calibri"/>
          <w:sz w:val="21"/>
          <w:szCs w:val="21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和曲磨测试头以及所需的砝码及初始磨料</w:t>
      </w:r>
      <w:r>
        <w:rPr>
          <w:rFonts w:hint="default" w:ascii="Calibri" w:hAnsi="Calibri" w:cs="Calibri"/>
          <w:sz w:val="21"/>
          <w:szCs w:val="21"/>
        </w:rPr>
        <w:t>;</w:t>
      </w:r>
    </w:p>
    <w:p w14:paraId="4AD71A3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4. </w:t>
      </w:r>
      <w:r>
        <w:rPr>
          <w:rFonts w:hint="eastAsia" w:ascii="宋体" w:hAnsi="宋体" w:eastAsia="宋体" w:cs="宋体"/>
          <w:sz w:val="21"/>
          <w:szCs w:val="21"/>
        </w:rPr>
        <w:t>内置计时器及机械循环计数器</w:t>
      </w:r>
      <w:r>
        <w:rPr>
          <w:rFonts w:hint="default" w:ascii="Calibri" w:hAnsi="Calibri" w:cs="Calibri"/>
          <w:sz w:val="21"/>
          <w:szCs w:val="21"/>
        </w:rPr>
        <w:t>;</w:t>
      </w:r>
    </w:p>
    <w:p w14:paraId="7F71BD1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5. </w:t>
      </w:r>
      <w:r>
        <w:rPr>
          <w:rFonts w:hint="eastAsia" w:ascii="宋体" w:hAnsi="宋体" w:eastAsia="宋体" w:cs="宋体"/>
          <w:sz w:val="21"/>
          <w:szCs w:val="21"/>
        </w:rPr>
        <w:t>本机带有往复工作台，平磨</w:t>
      </w:r>
      <w:r>
        <w:rPr>
          <w:rFonts w:hint="default" w:ascii="Calibri" w:hAnsi="Calibri" w:cs="Calibri"/>
          <w:sz w:val="21"/>
          <w:szCs w:val="21"/>
        </w:rPr>
        <w:t>/</w:t>
      </w:r>
      <w:r>
        <w:rPr>
          <w:rFonts w:hint="eastAsia" w:ascii="宋体" w:hAnsi="宋体" w:eastAsia="宋体" w:cs="宋体"/>
          <w:sz w:val="21"/>
          <w:szCs w:val="21"/>
        </w:rPr>
        <w:t>曲磨测试头装在上面</w:t>
      </w:r>
      <w:r>
        <w:rPr>
          <w:rFonts w:hint="default" w:ascii="Calibri" w:hAnsi="Calibri" w:cs="Calibri"/>
          <w:sz w:val="21"/>
          <w:szCs w:val="21"/>
        </w:rPr>
        <w:t>;</w:t>
      </w:r>
    </w:p>
    <w:p w14:paraId="580C040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6. </w:t>
      </w:r>
      <w:r>
        <w:rPr>
          <w:rFonts w:hint="eastAsia" w:ascii="宋体" w:hAnsi="宋体" w:eastAsia="宋体" w:cs="宋体"/>
          <w:sz w:val="21"/>
          <w:szCs w:val="21"/>
        </w:rPr>
        <w:t>可提供起霜、起球及边缘摩擦测试附件。</w:t>
      </w:r>
    </w:p>
    <w:p w14:paraId="044D943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技术参数：</w:t>
      </w:r>
    </w:p>
    <w:p w14:paraId="7C5CA28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1. </w:t>
      </w:r>
      <w:r>
        <w:rPr>
          <w:rFonts w:hint="eastAsia" w:ascii="宋体" w:hAnsi="宋体" w:eastAsia="宋体" w:cs="宋体"/>
          <w:sz w:val="21"/>
          <w:szCs w:val="21"/>
        </w:rPr>
        <w:t>夹圈内径：</w:t>
      </w:r>
      <w:r>
        <w:rPr>
          <w:rFonts w:hint="default" w:ascii="Calibri" w:hAnsi="Calibri" w:cs="Calibri"/>
          <w:sz w:val="21"/>
          <w:szCs w:val="21"/>
        </w:rPr>
        <w:t>94 mm;</w:t>
      </w:r>
    </w:p>
    <w:p w14:paraId="3F22EEB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2. </w:t>
      </w:r>
      <w:r>
        <w:rPr>
          <w:rFonts w:hint="eastAsia" w:ascii="宋体" w:hAnsi="宋体" w:eastAsia="宋体" w:cs="宋体"/>
          <w:sz w:val="21"/>
          <w:szCs w:val="21"/>
        </w:rPr>
        <w:t>锁紧环高度</w:t>
      </w:r>
      <w:r>
        <w:rPr>
          <w:rFonts w:hint="default" w:ascii="Calibri" w:hAnsi="Calibri" w:cs="Calibri"/>
          <w:sz w:val="21"/>
          <w:szCs w:val="21"/>
        </w:rPr>
        <w:t>: ≤9.5 mm;</w:t>
      </w:r>
    </w:p>
    <w:p w14:paraId="341FEC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3. </w:t>
      </w:r>
      <w:r>
        <w:rPr>
          <w:rFonts w:hint="eastAsia" w:ascii="宋体" w:hAnsi="宋体" w:eastAsia="宋体" w:cs="宋体"/>
          <w:sz w:val="21"/>
          <w:szCs w:val="21"/>
        </w:rPr>
        <w:t>速度：</w:t>
      </w:r>
      <w:r>
        <w:rPr>
          <w:rFonts w:hint="default" w:ascii="Calibri" w:hAnsi="Calibri" w:cs="Calibri"/>
          <w:sz w:val="21"/>
          <w:szCs w:val="21"/>
        </w:rPr>
        <w:t>120±15 /min;</w:t>
      </w:r>
    </w:p>
    <w:p w14:paraId="09F2773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4. </w:t>
      </w:r>
      <w:r>
        <w:rPr>
          <w:rFonts w:hint="eastAsia" w:ascii="宋体" w:hAnsi="宋体" w:eastAsia="宋体" w:cs="宋体"/>
          <w:sz w:val="21"/>
          <w:szCs w:val="21"/>
        </w:rPr>
        <w:t>动程：</w:t>
      </w:r>
      <w:r>
        <w:rPr>
          <w:rFonts w:hint="default" w:ascii="Calibri" w:hAnsi="Calibri" w:cs="Calibri"/>
          <w:sz w:val="21"/>
          <w:szCs w:val="21"/>
        </w:rPr>
        <w:t>25 mm;</w:t>
      </w:r>
    </w:p>
    <w:p w14:paraId="710D509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5. </w:t>
      </w:r>
      <w:r>
        <w:rPr>
          <w:rFonts w:hint="eastAsia" w:ascii="宋体" w:hAnsi="宋体" w:eastAsia="宋体" w:cs="宋体"/>
          <w:sz w:val="21"/>
          <w:szCs w:val="21"/>
        </w:rPr>
        <w:t>空气压力：</w:t>
      </w:r>
      <w:r>
        <w:rPr>
          <w:rFonts w:hint="default" w:ascii="Calibri" w:hAnsi="Calibri" w:cs="Calibri"/>
          <w:sz w:val="21"/>
          <w:szCs w:val="21"/>
        </w:rPr>
        <w:t>62kPa(9psi);</w:t>
      </w:r>
    </w:p>
    <w:p w14:paraId="40EB96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6. </w:t>
      </w:r>
      <w:r>
        <w:rPr>
          <w:rFonts w:hint="eastAsia" w:ascii="宋体" w:hAnsi="宋体" w:eastAsia="宋体" w:cs="宋体"/>
          <w:sz w:val="21"/>
          <w:szCs w:val="21"/>
        </w:rPr>
        <w:t>外形尺寸：</w:t>
      </w:r>
      <w:r>
        <w:rPr>
          <w:rFonts w:hint="default" w:ascii="Calibri" w:hAnsi="Calibri" w:cs="Calibri"/>
          <w:sz w:val="21"/>
          <w:szCs w:val="21"/>
        </w:rPr>
        <w:t>330×500×460mm(</w:t>
      </w:r>
      <w:r>
        <w:rPr>
          <w:rFonts w:hint="eastAsia" w:ascii="宋体" w:hAnsi="宋体" w:eastAsia="宋体" w:cs="宋体"/>
          <w:sz w:val="21"/>
          <w:szCs w:val="21"/>
        </w:rPr>
        <w:t>长</w:t>
      </w:r>
      <w:r>
        <w:rPr>
          <w:rFonts w:hint="default" w:ascii="Calibri" w:hAnsi="Calibri" w:cs="Calibri"/>
          <w:sz w:val="21"/>
          <w:szCs w:val="21"/>
        </w:rPr>
        <w:t>×</w:t>
      </w:r>
      <w:r>
        <w:rPr>
          <w:rFonts w:hint="eastAsia" w:ascii="宋体" w:hAnsi="宋体" w:eastAsia="宋体" w:cs="宋体"/>
          <w:sz w:val="21"/>
          <w:szCs w:val="21"/>
        </w:rPr>
        <w:t>宽</w:t>
      </w:r>
      <w:r>
        <w:rPr>
          <w:rFonts w:hint="default" w:ascii="Calibri" w:hAnsi="Calibri" w:cs="Calibri"/>
          <w:sz w:val="21"/>
          <w:szCs w:val="21"/>
        </w:rPr>
        <w:t>×</w:t>
      </w:r>
      <w:r>
        <w:rPr>
          <w:rFonts w:hint="eastAsia" w:ascii="宋体" w:hAnsi="宋体" w:eastAsia="宋体" w:cs="宋体"/>
          <w:sz w:val="21"/>
          <w:szCs w:val="21"/>
        </w:rPr>
        <w:t>高</w:t>
      </w:r>
      <w:r>
        <w:rPr>
          <w:rFonts w:hint="default" w:ascii="Calibri" w:hAnsi="Calibri" w:cs="Calibri"/>
          <w:sz w:val="21"/>
          <w:szCs w:val="21"/>
        </w:rPr>
        <w:t>);</w:t>
      </w:r>
    </w:p>
    <w:p w14:paraId="3AAB02F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7. </w:t>
      </w:r>
      <w:r>
        <w:rPr>
          <w:rFonts w:hint="eastAsia" w:ascii="宋体" w:hAnsi="宋体" w:eastAsia="宋体" w:cs="宋体"/>
          <w:sz w:val="21"/>
          <w:szCs w:val="21"/>
        </w:rPr>
        <w:t>重量：</w:t>
      </w:r>
      <w:r>
        <w:rPr>
          <w:rFonts w:hint="default" w:ascii="Calibri" w:hAnsi="Calibri" w:cs="Calibri"/>
          <w:sz w:val="21"/>
          <w:szCs w:val="21"/>
        </w:rPr>
        <w:t>33kg(72lb);</w:t>
      </w:r>
    </w:p>
    <w:p w14:paraId="6235DAA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Calibri" w:hAnsi="Calibri" w:cs="Calibri"/>
          <w:sz w:val="21"/>
          <w:szCs w:val="21"/>
        </w:rPr>
        <w:t>8. </w:t>
      </w:r>
      <w:r>
        <w:rPr>
          <w:rFonts w:hint="eastAsia" w:ascii="宋体" w:hAnsi="宋体" w:eastAsia="宋体" w:cs="宋体"/>
          <w:sz w:val="21"/>
          <w:szCs w:val="21"/>
        </w:rPr>
        <w:t>电源：</w:t>
      </w:r>
      <w:r>
        <w:rPr>
          <w:rFonts w:hint="default" w:ascii="Calibri" w:hAnsi="Calibri" w:cs="Calibri"/>
          <w:sz w:val="21"/>
          <w:szCs w:val="21"/>
        </w:rPr>
        <w:t>120 /230 V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50/60 Hz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default" w:ascii="Calibri" w:hAnsi="Calibri" w:cs="Calibri"/>
          <w:sz w:val="21"/>
          <w:szCs w:val="21"/>
        </w:rPr>
        <w:t>2A/1A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7CB9DB9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附件及耗品：</w:t>
      </w:r>
    </w:p>
    <w:p w14:paraId="7C1106A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起霜性附件</w:t>
      </w:r>
    </w:p>
    <w:p w14:paraId="470493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布边及折裥磨擦试样夹</w:t>
      </w:r>
    </w:p>
    <w:p w14:paraId="75E4A1F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弹性摩擦衬垫</w:t>
      </w:r>
    </w:p>
    <w:p w14:paraId="77195EF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磨料</w:t>
      </w:r>
      <w:r>
        <w:rPr>
          <w:rFonts w:hint="default" w:ascii="Calibri" w:hAnsi="Calibri" w:cs="Calibri"/>
          <w:sz w:val="21"/>
          <w:szCs w:val="21"/>
        </w:rPr>
        <w:t>50</w:t>
      </w:r>
      <w:r>
        <w:rPr>
          <w:rFonts w:hint="eastAsia" w:ascii="宋体" w:hAnsi="宋体" w:eastAsia="宋体" w:cs="宋体"/>
          <w:sz w:val="21"/>
          <w:szCs w:val="21"/>
        </w:rPr>
        <w:t>码</w:t>
      </w:r>
      <w:r>
        <w:rPr>
          <w:rFonts w:hint="default" w:ascii="Calibri" w:hAnsi="Calibri" w:cs="Calibri"/>
          <w:sz w:val="21"/>
          <w:szCs w:val="21"/>
        </w:rPr>
        <w:t>/</w:t>
      </w:r>
      <w:r>
        <w:rPr>
          <w:rFonts w:hint="eastAsia" w:ascii="宋体" w:hAnsi="宋体" w:eastAsia="宋体" w:cs="宋体"/>
          <w:sz w:val="21"/>
          <w:szCs w:val="21"/>
        </w:rPr>
        <w:t>卷</w:t>
      </w:r>
    </w:p>
    <w:p w14:paraId="3FF6003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1"/>
          <w:szCs w:val="21"/>
        </w:rPr>
        <w:t>用于</w:t>
      </w:r>
      <w:r>
        <w:rPr>
          <w:rFonts w:hint="default" w:ascii="Calibri" w:hAnsi="Calibri" w:cs="Calibri"/>
          <w:sz w:val="21"/>
          <w:szCs w:val="21"/>
        </w:rPr>
        <w:t>ASTM D3514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default" w:ascii="Calibri" w:hAnsi="Calibri" w:cs="Calibri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评级图卡</w:t>
      </w:r>
    </w:p>
    <w:p w14:paraId="113282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</w:rPr>
        <w:drawing>
          <wp:inline distT="0" distB="0" distL="114300" distR="114300">
            <wp:extent cx="5274310" cy="4063365"/>
            <wp:effectExtent l="0" t="0" r="0" b="0"/>
            <wp:docPr id="1" name="图片 1" descr="图片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(1)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BDFBC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</w:p>
    <w:p w14:paraId="3CA0984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53E"/>
    <w:rsid w:val="002E42F5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0FA00A3"/>
    <w:rsid w:val="013E61E2"/>
    <w:rsid w:val="018F2A71"/>
    <w:rsid w:val="01D22522"/>
    <w:rsid w:val="025E7231"/>
    <w:rsid w:val="027D50B4"/>
    <w:rsid w:val="02914EA0"/>
    <w:rsid w:val="029E45A0"/>
    <w:rsid w:val="02E132C9"/>
    <w:rsid w:val="02F63250"/>
    <w:rsid w:val="02FE3E7B"/>
    <w:rsid w:val="0314491F"/>
    <w:rsid w:val="032F4D51"/>
    <w:rsid w:val="03657405"/>
    <w:rsid w:val="0374413D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6F4911"/>
    <w:rsid w:val="05B8753B"/>
    <w:rsid w:val="05BC1DCB"/>
    <w:rsid w:val="061C12DF"/>
    <w:rsid w:val="062079C9"/>
    <w:rsid w:val="062F3015"/>
    <w:rsid w:val="06391877"/>
    <w:rsid w:val="063A6911"/>
    <w:rsid w:val="06607123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88B6C1B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F19B5"/>
    <w:rsid w:val="0B097861"/>
    <w:rsid w:val="0B0C30DD"/>
    <w:rsid w:val="0B0F4551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EA5C3C"/>
    <w:rsid w:val="0D1618F6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356AE1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6274F2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1F354C6"/>
    <w:rsid w:val="123D543F"/>
    <w:rsid w:val="124A6006"/>
    <w:rsid w:val="12C31B12"/>
    <w:rsid w:val="12DA703E"/>
    <w:rsid w:val="12DB6657"/>
    <w:rsid w:val="12E017EF"/>
    <w:rsid w:val="1323348A"/>
    <w:rsid w:val="134E7E2F"/>
    <w:rsid w:val="13747697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0550C9"/>
    <w:rsid w:val="167C463D"/>
    <w:rsid w:val="16A4298F"/>
    <w:rsid w:val="16A636EE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975678C"/>
    <w:rsid w:val="19B2255C"/>
    <w:rsid w:val="19EB40FA"/>
    <w:rsid w:val="19F97372"/>
    <w:rsid w:val="1A054345"/>
    <w:rsid w:val="1A1E49AB"/>
    <w:rsid w:val="1A3E129F"/>
    <w:rsid w:val="1A9B2352"/>
    <w:rsid w:val="1B591904"/>
    <w:rsid w:val="1B656D35"/>
    <w:rsid w:val="1BC84117"/>
    <w:rsid w:val="1BE62C5C"/>
    <w:rsid w:val="1BF3778F"/>
    <w:rsid w:val="1BF97442"/>
    <w:rsid w:val="1BFB2EB7"/>
    <w:rsid w:val="1C0F378E"/>
    <w:rsid w:val="1C406E5A"/>
    <w:rsid w:val="1C9112D2"/>
    <w:rsid w:val="1CD04562"/>
    <w:rsid w:val="1CE0344E"/>
    <w:rsid w:val="1D1C3424"/>
    <w:rsid w:val="1D22066F"/>
    <w:rsid w:val="1D634D8C"/>
    <w:rsid w:val="1DBD1F87"/>
    <w:rsid w:val="1DCA0316"/>
    <w:rsid w:val="1E796654"/>
    <w:rsid w:val="1EA14899"/>
    <w:rsid w:val="1F564FD4"/>
    <w:rsid w:val="1F836D70"/>
    <w:rsid w:val="1FD20480"/>
    <w:rsid w:val="203F4058"/>
    <w:rsid w:val="2061458B"/>
    <w:rsid w:val="20DE579A"/>
    <w:rsid w:val="20E5048F"/>
    <w:rsid w:val="2123166E"/>
    <w:rsid w:val="215A71C7"/>
    <w:rsid w:val="215D1A6C"/>
    <w:rsid w:val="216C76D0"/>
    <w:rsid w:val="21805E3D"/>
    <w:rsid w:val="22131E7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231339"/>
    <w:rsid w:val="258D0456"/>
    <w:rsid w:val="259564D9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722BE3"/>
    <w:rsid w:val="27C1754B"/>
    <w:rsid w:val="27F136FF"/>
    <w:rsid w:val="27FC7D99"/>
    <w:rsid w:val="28041E5C"/>
    <w:rsid w:val="28321D4D"/>
    <w:rsid w:val="28707090"/>
    <w:rsid w:val="28C20BA4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A358B8"/>
    <w:rsid w:val="2AED28A3"/>
    <w:rsid w:val="2B0379D1"/>
    <w:rsid w:val="2B101D0B"/>
    <w:rsid w:val="2B283D75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3F3469"/>
    <w:rsid w:val="2D5C50EB"/>
    <w:rsid w:val="2DE33AEA"/>
    <w:rsid w:val="2E4E0D6D"/>
    <w:rsid w:val="2EA4023A"/>
    <w:rsid w:val="2F23768E"/>
    <w:rsid w:val="2F5C4444"/>
    <w:rsid w:val="2F880DEC"/>
    <w:rsid w:val="2FF124EE"/>
    <w:rsid w:val="30B77691"/>
    <w:rsid w:val="30C43827"/>
    <w:rsid w:val="30C64435"/>
    <w:rsid w:val="313A7081"/>
    <w:rsid w:val="317A2C19"/>
    <w:rsid w:val="3188702B"/>
    <w:rsid w:val="31B2173F"/>
    <w:rsid w:val="320D1555"/>
    <w:rsid w:val="321217FD"/>
    <w:rsid w:val="32485910"/>
    <w:rsid w:val="32487A3D"/>
    <w:rsid w:val="32586854"/>
    <w:rsid w:val="32B46228"/>
    <w:rsid w:val="32C0437C"/>
    <w:rsid w:val="32FE0400"/>
    <w:rsid w:val="331161A5"/>
    <w:rsid w:val="33154745"/>
    <w:rsid w:val="336A6352"/>
    <w:rsid w:val="33784CD4"/>
    <w:rsid w:val="33CD6DCE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870707C"/>
    <w:rsid w:val="39055F10"/>
    <w:rsid w:val="390E2D06"/>
    <w:rsid w:val="39353D43"/>
    <w:rsid w:val="39423DBA"/>
    <w:rsid w:val="398246A7"/>
    <w:rsid w:val="398323AB"/>
    <w:rsid w:val="39BD7887"/>
    <w:rsid w:val="39CC4B91"/>
    <w:rsid w:val="3A231356"/>
    <w:rsid w:val="3A234060"/>
    <w:rsid w:val="3A61430E"/>
    <w:rsid w:val="3A8521B0"/>
    <w:rsid w:val="3AB26D1E"/>
    <w:rsid w:val="3AD35612"/>
    <w:rsid w:val="3B33539E"/>
    <w:rsid w:val="3B7D732B"/>
    <w:rsid w:val="3B8D0D78"/>
    <w:rsid w:val="3BAB221D"/>
    <w:rsid w:val="3C4B567C"/>
    <w:rsid w:val="3D1813DC"/>
    <w:rsid w:val="3D8F3346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F0A35CC"/>
    <w:rsid w:val="3F16109E"/>
    <w:rsid w:val="3F1E51BA"/>
    <w:rsid w:val="3F285800"/>
    <w:rsid w:val="3F4B7D32"/>
    <w:rsid w:val="3F573E79"/>
    <w:rsid w:val="3F7304F7"/>
    <w:rsid w:val="3FCA3D14"/>
    <w:rsid w:val="3FD339BE"/>
    <w:rsid w:val="40601AA0"/>
    <w:rsid w:val="406665E0"/>
    <w:rsid w:val="40692574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9531AD"/>
    <w:rsid w:val="429D358F"/>
    <w:rsid w:val="42A96C58"/>
    <w:rsid w:val="42E04B2C"/>
    <w:rsid w:val="431341D0"/>
    <w:rsid w:val="43232C66"/>
    <w:rsid w:val="433376FD"/>
    <w:rsid w:val="43454620"/>
    <w:rsid w:val="43B458B4"/>
    <w:rsid w:val="43E30E4A"/>
    <w:rsid w:val="441146C4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D6418D"/>
    <w:rsid w:val="45F1182C"/>
    <w:rsid w:val="46116FEE"/>
    <w:rsid w:val="461E3C21"/>
    <w:rsid w:val="466C7955"/>
    <w:rsid w:val="466E61EE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3D605D"/>
    <w:rsid w:val="484E0D1A"/>
    <w:rsid w:val="48AC2B84"/>
    <w:rsid w:val="48CC7DB3"/>
    <w:rsid w:val="48D367DD"/>
    <w:rsid w:val="49073C72"/>
    <w:rsid w:val="490C6D56"/>
    <w:rsid w:val="490E4DFE"/>
    <w:rsid w:val="4918279B"/>
    <w:rsid w:val="493A685C"/>
    <w:rsid w:val="49CE4647"/>
    <w:rsid w:val="49F85B66"/>
    <w:rsid w:val="4A587C88"/>
    <w:rsid w:val="4B41491E"/>
    <w:rsid w:val="4B495939"/>
    <w:rsid w:val="4B7D0C82"/>
    <w:rsid w:val="4B9F629E"/>
    <w:rsid w:val="4BB41975"/>
    <w:rsid w:val="4BBA7718"/>
    <w:rsid w:val="4C26416F"/>
    <w:rsid w:val="4C667968"/>
    <w:rsid w:val="4C805B68"/>
    <w:rsid w:val="4CB94775"/>
    <w:rsid w:val="4CC052CA"/>
    <w:rsid w:val="4CC84F4C"/>
    <w:rsid w:val="4CDF37D0"/>
    <w:rsid w:val="4D1603D5"/>
    <w:rsid w:val="4E492726"/>
    <w:rsid w:val="4E536803"/>
    <w:rsid w:val="4E7E5906"/>
    <w:rsid w:val="4EA356EB"/>
    <w:rsid w:val="4EFE2448"/>
    <w:rsid w:val="4F3E2645"/>
    <w:rsid w:val="4FAA4129"/>
    <w:rsid w:val="4FCC66E0"/>
    <w:rsid w:val="4FF05EC6"/>
    <w:rsid w:val="504155AE"/>
    <w:rsid w:val="505B3922"/>
    <w:rsid w:val="50967D12"/>
    <w:rsid w:val="50A8152B"/>
    <w:rsid w:val="50EC48E0"/>
    <w:rsid w:val="511F0A7F"/>
    <w:rsid w:val="516B6724"/>
    <w:rsid w:val="51700337"/>
    <w:rsid w:val="51C754FD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C77669"/>
    <w:rsid w:val="53D37488"/>
    <w:rsid w:val="540E2DBF"/>
    <w:rsid w:val="54711E6B"/>
    <w:rsid w:val="549972B7"/>
    <w:rsid w:val="54EB6AB8"/>
    <w:rsid w:val="54F41066"/>
    <w:rsid w:val="54FD04E2"/>
    <w:rsid w:val="55012620"/>
    <w:rsid w:val="551268DF"/>
    <w:rsid w:val="557C1270"/>
    <w:rsid w:val="55825812"/>
    <w:rsid w:val="55B265A7"/>
    <w:rsid w:val="56C551DB"/>
    <w:rsid w:val="56CE326B"/>
    <w:rsid w:val="56DF0A43"/>
    <w:rsid w:val="57363274"/>
    <w:rsid w:val="57517B92"/>
    <w:rsid w:val="57834F7C"/>
    <w:rsid w:val="57BE68AA"/>
    <w:rsid w:val="5814703C"/>
    <w:rsid w:val="58222D2E"/>
    <w:rsid w:val="58226BDF"/>
    <w:rsid w:val="58767185"/>
    <w:rsid w:val="589A3B9A"/>
    <w:rsid w:val="58D83081"/>
    <w:rsid w:val="58E70014"/>
    <w:rsid w:val="58F244EA"/>
    <w:rsid w:val="58F509F1"/>
    <w:rsid w:val="59153AF4"/>
    <w:rsid w:val="599D0337"/>
    <w:rsid w:val="59C363FA"/>
    <w:rsid w:val="5A2D6CAC"/>
    <w:rsid w:val="5A3B2434"/>
    <w:rsid w:val="5A502803"/>
    <w:rsid w:val="5A8442DC"/>
    <w:rsid w:val="5A8C240F"/>
    <w:rsid w:val="5A9A4ADC"/>
    <w:rsid w:val="5AB548F2"/>
    <w:rsid w:val="5AC96EAD"/>
    <w:rsid w:val="5B0311C1"/>
    <w:rsid w:val="5B422C3B"/>
    <w:rsid w:val="5B773ACD"/>
    <w:rsid w:val="5BC059A2"/>
    <w:rsid w:val="5BCB219B"/>
    <w:rsid w:val="5BE51EE2"/>
    <w:rsid w:val="5BED775E"/>
    <w:rsid w:val="5C05719D"/>
    <w:rsid w:val="5C0C4088"/>
    <w:rsid w:val="5C3068EC"/>
    <w:rsid w:val="5C7B47B1"/>
    <w:rsid w:val="5C892AB5"/>
    <w:rsid w:val="5CC46E8A"/>
    <w:rsid w:val="5D447851"/>
    <w:rsid w:val="5D4E07C1"/>
    <w:rsid w:val="5DDF00E7"/>
    <w:rsid w:val="5DE27E32"/>
    <w:rsid w:val="5DF9063C"/>
    <w:rsid w:val="5E321D12"/>
    <w:rsid w:val="5E34212A"/>
    <w:rsid w:val="5E4F76E4"/>
    <w:rsid w:val="5E912F6A"/>
    <w:rsid w:val="5EA22EC5"/>
    <w:rsid w:val="5F375B64"/>
    <w:rsid w:val="5F43162F"/>
    <w:rsid w:val="5FAE1DEC"/>
    <w:rsid w:val="5FBD37C6"/>
    <w:rsid w:val="5FC008F5"/>
    <w:rsid w:val="5FFE205F"/>
    <w:rsid w:val="603A462F"/>
    <w:rsid w:val="60457B11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3B4109"/>
    <w:rsid w:val="635121DA"/>
    <w:rsid w:val="6359026E"/>
    <w:rsid w:val="63792FE4"/>
    <w:rsid w:val="63B04780"/>
    <w:rsid w:val="63F934D8"/>
    <w:rsid w:val="640E67B2"/>
    <w:rsid w:val="6437556E"/>
    <w:rsid w:val="64453987"/>
    <w:rsid w:val="6497295D"/>
    <w:rsid w:val="64A661D7"/>
    <w:rsid w:val="64C17AB8"/>
    <w:rsid w:val="64F4613F"/>
    <w:rsid w:val="64F660A6"/>
    <w:rsid w:val="650A2BDF"/>
    <w:rsid w:val="653307D9"/>
    <w:rsid w:val="657919DF"/>
    <w:rsid w:val="65EF0DA3"/>
    <w:rsid w:val="66020794"/>
    <w:rsid w:val="660758C0"/>
    <w:rsid w:val="66117227"/>
    <w:rsid w:val="661213F8"/>
    <w:rsid w:val="663C45F8"/>
    <w:rsid w:val="66680A54"/>
    <w:rsid w:val="666F027D"/>
    <w:rsid w:val="66A03D4A"/>
    <w:rsid w:val="66C06180"/>
    <w:rsid w:val="66CA2E98"/>
    <w:rsid w:val="66D47389"/>
    <w:rsid w:val="66EA0CF8"/>
    <w:rsid w:val="66F0293E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7D35AA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084F9D"/>
    <w:rsid w:val="6B6A00AF"/>
    <w:rsid w:val="6B7360C2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E04169F"/>
    <w:rsid w:val="6E1F40EF"/>
    <w:rsid w:val="6E2A65EF"/>
    <w:rsid w:val="6E4F4534"/>
    <w:rsid w:val="6EBE65F8"/>
    <w:rsid w:val="6F12155D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0B7D66"/>
    <w:rsid w:val="71285068"/>
    <w:rsid w:val="71762DA4"/>
    <w:rsid w:val="71FD5D04"/>
    <w:rsid w:val="724D6952"/>
    <w:rsid w:val="7263255A"/>
    <w:rsid w:val="726E3FE9"/>
    <w:rsid w:val="728F0BCC"/>
    <w:rsid w:val="72B22FA8"/>
    <w:rsid w:val="72D44776"/>
    <w:rsid w:val="72DB0D8E"/>
    <w:rsid w:val="72EB36C2"/>
    <w:rsid w:val="73306456"/>
    <w:rsid w:val="73B462BA"/>
    <w:rsid w:val="73B918B3"/>
    <w:rsid w:val="73CD1EF7"/>
    <w:rsid w:val="73D62A1E"/>
    <w:rsid w:val="74285BA7"/>
    <w:rsid w:val="74AB27DF"/>
    <w:rsid w:val="74BB61F3"/>
    <w:rsid w:val="751477DA"/>
    <w:rsid w:val="7535681F"/>
    <w:rsid w:val="75AA5D89"/>
    <w:rsid w:val="75B854DB"/>
    <w:rsid w:val="75F625FF"/>
    <w:rsid w:val="76246C58"/>
    <w:rsid w:val="769006E4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A454199"/>
    <w:rsid w:val="7ABD0EF2"/>
    <w:rsid w:val="7AD80CE9"/>
    <w:rsid w:val="7ADC2B9C"/>
    <w:rsid w:val="7B0015CD"/>
    <w:rsid w:val="7B181F75"/>
    <w:rsid w:val="7B715CC9"/>
    <w:rsid w:val="7BAC7EA8"/>
    <w:rsid w:val="7BDB3C38"/>
    <w:rsid w:val="7BE04344"/>
    <w:rsid w:val="7C122B9D"/>
    <w:rsid w:val="7C136452"/>
    <w:rsid w:val="7C484810"/>
    <w:rsid w:val="7CB13F50"/>
    <w:rsid w:val="7CB93960"/>
    <w:rsid w:val="7CCF0A8E"/>
    <w:rsid w:val="7CED49EC"/>
    <w:rsid w:val="7D16262C"/>
    <w:rsid w:val="7D2E0689"/>
    <w:rsid w:val="7D4F6BA6"/>
    <w:rsid w:val="7D57576B"/>
    <w:rsid w:val="7D925574"/>
    <w:rsid w:val="7D984714"/>
    <w:rsid w:val="7DC05B88"/>
    <w:rsid w:val="7DE77008"/>
    <w:rsid w:val="7E0D31D5"/>
    <w:rsid w:val="7E447BF1"/>
    <w:rsid w:val="7E494870"/>
    <w:rsid w:val="7E966B70"/>
    <w:rsid w:val="7ED00B52"/>
    <w:rsid w:val="7EFA6BBF"/>
    <w:rsid w:val="7F183AC4"/>
    <w:rsid w:val="7F691D6A"/>
    <w:rsid w:val="7F997039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1122</Words>
  <Characters>1168</Characters>
  <Lines>0</Lines>
  <Paragraphs>0</Paragraphs>
  <TotalTime>18</TotalTime>
  <ScaleCrop>false</ScaleCrop>
  <LinksUpToDate>false</LinksUpToDate>
  <CharactersWithSpaces>1232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2025-10-31T08:32:23Z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